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25" w:rsidRDefault="00D31152" w:rsidP="00891525">
      <w:pPr>
        <w:jc w:val="center"/>
        <w:rPr>
          <w:rFonts w:ascii="Marshmallows and Chocolate" w:hAnsi="Marshmallows and Chocolate"/>
          <w:sz w:val="36"/>
          <w:szCs w:val="36"/>
        </w:rPr>
      </w:pPr>
      <w:r>
        <w:rPr>
          <w:rFonts w:ascii="Marshmallows and Chocolate" w:hAnsi="Marshmallows and Chocolate"/>
          <w:sz w:val="36"/>
          <w:szCs w:val="36"/>
        </w:rPr>
        <w:t>8.1</w:t>
      </w:r>
      <w:r w:rsidR="008503EB">
        <w:rPr>
          <w:rFonts w:ascii="Marshmallows and Chocolate" w:hAnsi="Marshmallows and Chocolate"/>
          <w:sz w:val="36"/>
          <w:szCs w:val="36"/>
        </w:rPr>
        <w:t xml:space="preserve"> </w:t>
      </w:r>
      <w:r w:rsidR="006C5EA3" w:rsidRPr="006C5EA3">
        <w:rPr>
          <w:rFonts w:ascii="Marshmallows and Chocolate" w:hAnsi="Marshmallows and Chocolate"/>
          <w:sz w:val="36"/>
          <w:szCs w:val="36"/>
        </w:rPr>
        <w:t>Remediation Plan</w:t>
      </w:r>
      <w:r>
        <w:rPr>
          <w:rFonts w:ascii="Marshmallows and Chocolate" w:hAnsi="Marshmallows and Chocolate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Marshmallows and Chocolate" w:hAnsi="Marshmallows and Chocolate"/>
          <w:sz w:val="36"/>
          <w:szCs w:val="36"/>
        </w:rPr>
        <w:t xml:space="preserve"> Quadratic Functions</w:t>
      </w:r>
    </w:p>
    <w:p w:rsidR="00605D15" w:rsidRPr="00891525" w:rsidRDefault="00891525" w:rsidP="00891525">
      <w:pPr>
        <w:rPr>
          <w:rFonts w:ascii="Marshmallows and Chocolate" w:hAnsi="Marshmallows and Chocolate"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To Do List</w:t>
      </w:r>
      <w:r w:rsidR="006C5EA3" w:rsidRPr="006C5EA3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Name: ___________________________________________</w:t>
      </w:r>
    </w:p>
    <w:tbl>
      <w:tblPr>
        <w:tblStyle w:val="TableGrid"/>
        <w:tblW w:w="11157" w:type="dxa"/>
        <w:tblLook w:val="04A0" w:firstRow="1" w:lastRow="0" w:firstColumn="1" w:lastColumn="0" w:noHBand="0" w:noVBand="1"/>
      </w:tblPr>
      <w:tblGrid>
        <w:gridCol w:w="1506"/>
        <w:gridCol w:w="4246"/>
        <w:gridCol w:w="1506"/>
        <w:gridCol w:w="3899"/>
      </w:tblGrid>
      <w:tr w:rsidR="00891525" w:rsidTr="00D31152">
        <w:trPr>
          <w:trHeight w:val="246"/>
        </w:trPr>
        <w:tc>
          <w:tcPr>
            <w:tcW w:w="1506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Completed?</w:t>
            </w:r>
          </w:p>
        </w:tc>
        <w:tc>
          <w:tcPr>
            <w:tcW w:w="4246" w:type="dxa"/>
          </w:tcPr>
          <w:p w:rsidR="00891525" w:rsidRPr="00891525" w:rsidRDefault="00891525" w:rsidP="00891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Assignments</w:t>
            </w:r>
          </w:p>
        </w:tc>
        <w:tc>
          <w:tcPr>
            <w:tcW w:w="1506" w:type="dxa"/>
          </w:tcPr>
          <w:p w:rsidR="00891525" w:rsidRDefault="00891525" w:rsidP="00891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Completed?</w:t>
            </w:r>
          </w:p>
        </w:tc>
        <w:tc>
          <w:tcPr>
            <w:tcW w:w="3899" w:type="dxa"/>
          </w:tcPr>
          <w:p w:rsidR="00891525" w:rsidRPr="00891525" w:rsidRDefault="00D31152" w:rsidP="008915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8.1</w:t>
            </w:r>
            <w:r w:rsidR="008915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891525">
              <w:rPr>
                <w:rFonts w:ascii="Century Gothic" w:hAnsi="Century Gothic"/>
                <w:b/>
                <w:sz w:val="20"/>
                <w:szCs w:val="20"/>
              </w:rPr>
              <w:t>DeltaMath</w:t>
            </w:r>
            <w:proofErr w:type="spellEnd"/>
          </w:p>
        </w:tc>
      </w:tr>
      <w:tr w:rsidR="00891525" w:rsidTr="00D31152">
        <w:trPr>
          <w:trHeight w:val="242"/>
        </w:trPr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891525" w:rsidRPr="00D31152" w:rsidRDefault="00D31152" w:rsidP="009C259C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Day 1: Quadratic Transformations – h &amp; k</w:t>
            </w:r>
          </w:p>
        </w:tc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891525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Parabola Features</w:t>
            </w:r>
          </w:p>
        </w:tc>
      </w:tr>
      <w:tr w:rsidR="00891525" w:rsidTr="00D31152">
        <w:trPr>
          <w:trHeight w:val="236"/>
        </w:trPr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891525" w:rsidRPr="00D31152" w:rsidRDefault="00D31152" w:rsidP="009C259C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Day 2: Quadratic Transformations – all</w:t>
            </w:r>
          </w:p>
        </w:tc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891525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Parabola a-value</w:t>
            </w:r>
          </w:p>
        </w:tc>
      </w:tr>
      <w:tr w:rsidR="00891525" w:rsidTr="00D31152">
        <w:trPr>
          <w:trHeight w:val="246"/>
        </w:trPr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891525" w:rsidRPr="00D31152" w:rsidRDefault="00D31152" w:rsidP="009C259C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Day 3: Characteristics</w:t>
            </w:r>
          </w:p>
        </w:tc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891525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Parabolas: Vertex Form Coefficients</w:t>
            </w:r>
          </w:p>
        </w:tc>
      </w:tr>
      <w:tr w:rsidR="00891525" w:rsidTr="00D31152">
        <w:trPr>
          <w:trHeight w:val="236"/>
        </w:trPr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891525" w:rsidRPr="00D31152" w:rsidRDefault="00D31152" w:rsidP="009C259C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Day 4: Graphing in Vertex Form</w:t>
            </w:r>
          </w:p>
        </w:tc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891525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Vertex to Standard Form</w:t>
            </w:r>
          </w:p>
        </w:tc>
      </w:tr>
      <w:tr w:rsidR="00891525" w:rsidTr="00D31152">
        <w:trPr>
          <w:trHeight w:val="246"/>
        </w:trPr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891525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Day 5: Graphing in Standard Form</w:t>
            </w:r>
          </w:p>
        </w:tc>
        <w:tc>
          <w:tcPr>
            <w:tcW w:w="1506" w:type="dxa"/>
          </w:tcPr>
          <w:p w:rsidR="00891525" w:rsidRPr="00D31152" w:rsidRDefault="00891525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891525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Parabola: Standard Form Coefficients</w:t>
            </w:r>
          </w:p>
        </w:tc>
      </w:tr>
      <w:tr w:rsidR="00D31152" w:rsidTr="00D31152">
        <w:trPr>
          <w:trHeight w:val="236"/>
        </w:trPr>
        <w:tc>
          <w:tcPr>
            <w:tcW w:w="150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Day 6: Graphing in Factored Form</w:t>
            </w:r>
          </w:p>
        </w:tc>
        <w:tc>
          <w:tcPr>
            <w:tcW w:w="150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Axis of Symmetry &amp; Vertex</w:t>
            </w:r>
          </w:p>
        </w:tc>
      </w:tr>
      <w:tr w:rsidR="00D31152" w:rsidTr="00D31152">
        <w:trPr>
          <w:trHeight w:val="246"/>
        </w:trPr>
        <w:tc>
          <w:tcPr>
            <w:tcW w:w="150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8.1 Study Guide</w:t>
            </w:r>
          </w:p>
        </w:tc>
        <w:tc>
          <w:tcPr>
            <w:tcW w:w="150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Parabolas: Intercept Form Coefficients</w:t>
            </w:r>
          </w:p>
        </w:tc>
      </w:tr>
      <w:tr w:rsidR="00D31152" w:rsidTr="00D31152">
        <w:trPr>
          <w:trHeight w:val="236"/>
        </w:trPr>
        <w:tc>
          <w:tcPr>
            <w:tcW w:w="150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6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9" w:type="dxa"/>
          </w:tcPr>
          <w:p w:rsidR="00D31152" w:rsidRPr="00D31152" w:rsidRDefault="00D31152" w:rsidP="00891525">
            <w:pPr>
              <w:rPr>
                <w:rFonts w:ascii="Century Gothic" w:hAnsi="Century Gothic"/>
                <w:sz w:val="18"/>
                <w:szCs w:val="18"/>
              </w:rPr>
            </w:pPr>
            <w:r w:rsidRPr="00D31152">
              <w:rPr>
                <w:rFonts w:ascii="Century Gothic" w:hAnsi="Century Gothic"/>
                <w:sz w:val="18"/>
                <w:szCs w:val="18"/>
              </w:rPr>
              <w:t>Graphing Parabolas</w:t>
            </w:r>
          </w:p>
        </w:tc>
      </w:tr>
    </w:tbl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Default="00891525" w:rsidP="0009288F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Attended Tutoring on ______________________________</w:t>
      </w:r>
      <w:r>
        <w:rPr>
          <w:rFonts w:ascii="Century Gothic" w:hAnsi="Century Gothic"/>
          <w:sz w:val="20"/>
          <w:szCs w:val="20"/>
        </w:rPr>
        <w:tab/>
        <w:t>Teacher Initials: ____</w:t>
      </w:r>
      <w:r w:rsidR="0009288F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</w:t>
      </w:r>
    </w:p>
    <w:p w:rsidR="0089152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Why do you think you </w:t>
      </w:r>
      <w:r w:rsidR="009C259C">
        <w:rPr>
          <w:rFonts w:ascii="Century Gothic" w:hAnsi="Century Gothic"/>
          <w:b/>
          <w:sz w:val="20"/>
          <w:szCs w:val="20"/>
        </w:rPr>
        <w:t xml:space="preserve">failed the </w:t>
      </w:r>
      <w:r w:rsidR="00D31152">
        <w:rPr>
          <w:rFonts w:ascii="Century Gothic" w:hAnsi="Century Gothic"/>
          <w:b/>
          <w:sz w:val="20"/>
          <w:szCs w:val="20"/>
        </w:rPr>
        <w:t>8.1</w:t>
      </w:r>
      <w:r>
        <w:rPr>
          <w:rFonts w:ascii="Century Gothic" w:hAnsi="Century Gothic"/>
          <w:b/>
          <w:sz w:val="20"/>
          <w:szCs w:val="20"/>
        </w:rPr>
        <w:t xml:space="preserve"> Test?</w:t>
      </w: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09288F" w:rsidRDefault="0009288F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What changes are you willing to make for the next few weeks to help you improve in your classes?</w:t>
      </w:r>
    </w:p>
    <w:p w:rsidR="00891525" w:rsidRPr="00605D15" w:rsidRDefault="00891525" w:rsidP="0089152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05D15">
        <w:rPr>
          <w:rFonts w:ascii="Century Gothic" w:hAnsi="Century Gothic"/>
          <w:sz w:val="20"/>
          <w:szCs w:val="20"/>
        </w:rPr>
        <w:t xml:space="preserve">In Class: </w:t>
      </w:r>
    </w:p>
    <w:p w:rsidR="00891525" w:rsidRPr="00605D1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</w:p>
    <w:p w:rsidR="00891525" w:rsidRPr="00605D15" w:rsidRDefault="00891525" w:rsidP="0089152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05D15">
        <w:rPr>
          <w:rFonts w:ascii="Century Gothic" w:hAnsi="Century Gothic"/>
          <w:sz w:val="20"/>
          <w:szCs w:val="20"/>
        </w:rPr>
        <w:t xml:space="preserve">Outside of Class: </w:t>
      </w:r>
    </w:p>
    <w:p w:rsidR="00891525" w:rsidRPr="00605D1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</w:p>
    <w:p w:rsidR="00891525" w:rsidRDefault="00891525" w:rsidP="0089152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 the calendar below and the specific remediation for each learning goal, map out what you are going to do each day so tha</w:t>
      </w:r>
      <w:r w:rsidR="009C259C">
        <w:rPr>
          <w:rFonts w:ascii="Century Gothic" w:hAnsi="Century Gothic"/>
          <w:sz w:val="20"/>
          <w:szCs w:val="20"/>
        </w:rPr>
        <w:t xml:space="preserve">t you are ready to remediate </w:t>
      </w:r>
      <w:r w:rsidR="00D31152">
        <w:rPr>
          <w:rFonts w:ascii="Century Gothic" w:hAnsi="Century Gothic"/>
          <w:sz w:val="20"/>
          <w:szCs w:val="20"/>
        </w:rPr>
        <w:t>8.1 by Friday, February 15</w:t>
      </w:r>
      <w:r w:rsidR="00D31152" w:rsidRPr="00D31152">
        <w:rPr>
          <w:rFonts w:ascii="Century Gothic" w:hAnsi="Century Gothic"/>
          <w:sz w:val="20"/>
          <w:szCs w:val="20"/>
          <w:vertAlign w:val="superscript"/>
        </w:rPr>
        <w:t>th</w:t>
      </w:r>
      <w:r w:rsidR="00D3115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09288F" w:rsidRDefault="0009288F" w:rsidP="00891525">
      <w:pPr>
        <w:spacing w:after="0"/>
        <w:rPr>
          <w:rFonts w:ascii="Century Gothic" w:hAnsi="Century Gothic"/>
          <w:b/>
          <w:sz w:val="20"/>
          <w:szCs w:val="20"/>
        </w:rPr>
      </w:pPr>
    </w:p>
    <w:p w:rsidR="00891525" w:rsidRPr="00605D15" w:rsidRDefault="00891525" w:rsidP="00891525">
      <w:pPr>
        <w:spacing w:after="0"/>
        <w:rPr>
          <w:rFonts w:ascii="Century Gothic" w:hAnsi="Century Gothic"/>
          <w:b/>
          <w:sz w:val="20"/>
          <w:szCs w:val="20"/>
        </w:rPr>
      </w:pPr>
      <w:r w:rsidRPr="00605D15">
        <w:rPr>
          <w:rFonts w:ascii="Century Gothic" w:hAnsi="Century Gothic"/>
          <w:b/>
          <w:sz w:val="20"/>
          <w:szCs w:val="20"/>
        </w:rPr>
        <w:t>Things to think about:</w:t>
      </w:r>
    </w:p>
    <w:p w:rsidR="00891525" w:rsidRDefault="00891525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605D15">
        <w:rPr>
          <w:rFonts w:ascii="Century Gothic" w:hAnsi="Century Gothic"/>
          <w:sz w:val="20"/>
          <w:szCs w:val="20"/>
        </w:rPr>
        <w:t xml:space="preserve">How much time are you willing to spend on remediating each day </w:t>
      </w:r>
      <w:r>
        <w:rPr>
          <w:rFonts w:ascii="Century Gothic" w:hAnsi="Century Gothic"/>
          <w:sz w:val="20"/>
          <w:szCs w:val="20"/>
        </w:rPr>
        <w:t xml:space="preserve">– you still need to keep up with your current classes/material. </w:t>
      </w:r>
    </w:p>
    <w:p w:rsidR="00891525" w:rsidRDefault="00891525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changes can you make during the class block so you do not have as much to do after school?</w:t>
      </w:r>
    </w:p>
    <w:p w:rsidR="00891525" w:rsidRDefault="00891525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91525">
        <w:rPr>
          <w:rFonts w:ascii="Century Gothic" w:hAnsi="Century Gothic"/>
          <w:sz w:val="20"/>
          <w:szCs w:val="20"/>
        </w:rPr>
        <w:t>Think about other course due dates as you map out your plan.</w:t>
      </w:r>
    </w:p>
    <w:p w:rsidR="0009288F" w:rsidRDefault="0009288F" w:rsidP="0089152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Plan carefully around available tutoring times and Buc Block. Speak to your teacher if you need to attend Buc Block. </w:t>
      </w:r>
    </w:p>
    <w:p w:rsidR="0009288F" w:rsidRDefault="0009288F" w:rsidP="0009288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8"/>
        <w:tblW w:w="10790" w:type="dxa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2"/>
        <w:gridCol w:w="1541"/>
        <w:gridCol w:w="1542"/>
      </w:tblGrid>
      <w:tr w:rsidR="0009288F" w:rsidRPr="006C5EA3" w:rsidTr="0009288F">
        <w:trPr>
          <w:trHeight w:val="260"/>
        </w:trPr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1541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EA3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1542" w:type="dxa"/>
          </w:tcPr>
          <w:p w:rsidR="0009288F" w:rsidRPr="006C5EA3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Saturday </w:t>
            </w:r>
          </w:p>
        </w:tc>
      </w:tr>
      <w:tr w:rsidR="0009288F" w:rsidRPr="006C5EA3" w:rsidTr="0009288F">
        <w:trPr>
          <w:trHeight w:val="1880"/>
        </w:trPr>
        <w:tc>
          <w:tcPr>
            <w:tcW w:w="1541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2/3</w:t>
            </w:r>
          </w:p>
        </w:tc>
        <w:tc>
          <w:tcPr>
            <w:tcW w:w="1541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2/4</w:t>
            </w:r>
          </w:p>
        </w:tc>
        <w:tc>
          <w:tcPr>
            <w:tcW w:w="1542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2/5</w:t>
            </w:r>
          </w:p>
        </w:tc>
        <w:tc>
          <w:tcPr>
            <w:tcW w:w="1541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2/6</w:t>
            </w:r>
          </w:p>
        </w:tc>
        <w:tc>
          <w:tcPr>
            <w:tcW w:w="1542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2/7</w:t>
            </w:r>
          </w:p>
        </w:tc>
        <w:tc>
          <w:tcPr>
            <w:tcW w:w="1541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2/8</w:t>
            </w:r>
          </w:p>
        </w:tc>
        <w:tc>
          <w:tcPr>
            <w:tcW w:w="1542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2/9</w:t>
            </w:r>
          </w:p>
        </w:tc>
      </w:tr>
      <w:tr w:rsidR="0009288F" w:rsidRPr="006C5EA3" w:rsidTr="0009288F">
        <w:trPr>
          <w:trHeight w:val="1880"/>
        </w:trPr>
        <w:tc>
          <w:tcPr>
            <w:tcW w:w="1541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2/10</w:t>
            </w:r>
          </w:p>
        </w:tc>
        <w:tc>
          <w:tcPr>
            <w:tcW w:w="1541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2/11</w:t>
            </w:r>
          </w:p>
        </w:tc>
        <w:tc>
          <w:tcPr>
            <w:tcW w:w="1542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2/12</w:t>
            </w:r>
          </w:p>
        </w:tc>
        <w:tc>
          <w:tcPr>
            <w:tcW w:w="1541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2/13</w:t>
            </w:r>
          </w:p>
        </w:tc>
        <w:tc>
          <w:tcPr>
            <w:tcW w:w="1542" w:type="dxa"/>
          </w:tcPr>
          <w:p w:rsidR="0009288F" w:rsidRPr="006C5EA3" w:rsidRDefault="00D31152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2/14</w:t>
            </w:r>
          </w:p>
        </w:tc>
        <w:tc>
          <w:tcPr>
            <w:tcW w:w="1541" w:type="dxa"/>
          </w:tcPr>
          <w:p w:rsidR="0009288F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</w:t>
            </w:r>
            <w:r w:rsidR="00D31152"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09288F" w:rsidRDefault="0009288F" w:rsidP="0009288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88F" w:rsidRDefault="009C259C" w:rsidP="00D311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Remediate </w:t>
            </w:r>
            <w:r w:rsidR="00D31152">
              <w:rPr>
                <w:rFonts w:ascii="Century Gothic" w:hAnsi="Century Gothic"/>
                <w:b/>
                <w:sz w:val="20"/>
                <w:szCs w:val="20"/>
              </w:rPr>
              <w:t>8.1</w:t>
            </w:r>
            <w:r w:rsidR="0009288F" w:rsidRPr="00891525">
              <w:rPr>
                <w:rFonts w:ascii="Century Gothic" w:hAnsi="Century Gothic"/>
                <w:b/>
                <w:sz w:val="20"/>
                <w:szCs w:val="20"/>
              </w:rPr>
              <w:t xml:space="preserve"> Deadline</w:t>
            </w:r>
          </w:p>
        </w:tc>
        <w:tc>
          <w:tcPr>
            <w:tcW w:w="1542" w:type="dxa"/>
          </w:tcPr>
          <w:p w:rsidR="0009288F" w:rsidRPr="00891525" w:rsidRDefault="0009288F" w:rsidP="000928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288F" w:rsidRDefault="0009288F" w:rsidP="0009288F">
      <w:pPr>
        <w:rPr>
          <w:rFonts w:ascii="Century Gothic" w:hAnsi="Century Gothic"/>
          <w:sz w:val="20"/>
          <w:szCs w:val="20"/>
        </w:rPr>
      </w:pPr>
    </w:p>
    <w:p w:rsidR="00891525" w:rsidRPr="0009288F" w:rsidRDefault="0009288F" w:rsidP="0009288F">
      <w:pPr>
        <w:rPr>
          <w:rFonts w:ascii="Century Gothic" w:hAnsi="Century Gothic"/>
          <w:b/>
          <w:sz w:val="20"/>
          <w:szCs w:val="20"/>
        </w:rPr>
        <w:sectPr w:rsidR="00891525" w:rsidRPr="0009288F" w:rsidSect="008915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sz w:val="20"/>
          <w:szCs w:val="20"/>
        </w:rPr>
        <w:t xml:space="preserve">What will I do if I </w:t>
      </w:r>
      <w:r w:rsidR="00D31152">
        <w:rPr>
          <w:rFonts w:ascii="Century Gothic" w:hAnsi="Century Gothic"/>
          <w:b/>
          <w:sz w:val="20"/>
          <w:szCs w:val="20"/>
        </w:rPr>
        <w:t>start falling behind on my plan?</w:t>
      </w:r>
      <w:bookmarkStart w:id="0" w:name="_GoBack"/>
      <w:bookmarkEnd w:id="0"/>
    </w:p>
    <w:p w:rsidR="0009288F" w:rsidRDefault="0009288F" w:rsidP="0009288F">
      <w:pPr>
        <w:spacing w:after="0"/>
        <w:rPr>
          <w:rFonts w:ascii="Century Gothic" w:hAnsi="Century Gothic"/>
          <w:sz w:val="20"/>
          <w:szCs w:val="20"/>
        </w:rPr>
      </w:pPr>
    </w:p>
    <w:sectPr w:rsidR="0009288F" w:rsidSect="00891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shmallows and Chocolat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15D"/>
    <w:multiLevelType w:val="hybridMultilevel"/>
    <w:tmpl w:val="2A86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EA8"/>
    <w:multiLevelType w:val="hybridMultilevel"/>
    <w:tmpl w:val="2A2E6EC0"/>
    <w:lvl w:ilvl="0" w:tplc="C15EE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693"/>
    <w:multiLevelType w:val="hybridMultilevel"/>
    <w:tmpl w:val="A420EBC2"/>
    <w:lvl w:ilvl="0" w:tplc="C15EE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43F5"/>
    <w:multiLevelType w:val="hybridMultilevel"/>
    <w:tmpl w:val="BAD2BCEE"/>
    <w:lvl w:ilvl="0" w:tplc="C15EE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A3"/>
    <w:rsid w:val="00056372"/>
    <w:rsid w:val="0009288F"/>
    <w:rsid w:val="00293C2D"/>
    <w:rsid w:val="00605D15"/>
    <w:rsid w:val="006C5EA3"/>
    <w:rsid w:val="00775481"/>
    <w:rsid w:val="007C133A"/>
    <w:rsid w:val="0081574B"/>
    <w:rsid w:val="008503EB"/>
    <w:rsid w:val="00891525"/>
    <w:rsid w:val="008A3912"/>
    <w:rsid w:val="009C259C"/>
    <w:rsid w:val="00A67533"/>
    <w:rsid w:val="00C66927"/>
    <w:rsid w:val="00D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31EF"/>
  <w15:chartTrackingRefBased/>
  <w15:docId w15:val="{D39AF0F6-8512-40FA-A58E-420CB61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A3"/>
    <w:pPr>
      <w:ind w:left="720"/>
      <w:contextualSpacing/>
    </w:pPr>
  </w:style>
  <w:style w:type="table" w:styleId="TableGrid">
    <w:name w:val="Table Grid"/>
    <w:basedOn w:val="TableNormal"/>
    <w:uiPriority w:val="39"/>
    <w:rsid w:val="006C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cp:lastPrinted>2019-02-05T12:43:00Z</cp:lastPrinted>
  <dcterms:created xsi:type="dcterms:W3CDTF">2019-02-05T12:42:00Z</dcterms:created>
  <dcterms:modified xsi:type="dcterms:W3CDTF">2019-02-05T13:37:00Z</dcterms:modified>
</cp:coreProperties>
</file>